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AA" w:rsidRPr="00A06F1C" w:rsidRDefault="00A06F1C" w:rsidP="00A06F1C">
      <w:pPr>
        <w:jc w:val="center"/>
        <w:rPr>
          <w:rStyle w:val="a3"/>
          <w:rFonts w:ascii="方正小标宋简体" w:eastAsia="方正小标宋简体" w:hAnsi="微软雅黑"/>
          <w:b w:val="0"/>
          <w:sz w:val="44"/>
          <w:szCs w:val="44"/>
          <w:shd w:val="clear" w:color="auto" w:fill="FFFFFF"/>
        </w:rPr>
      </w:pPr>
      <w:r w:rsidRPr="00A06F1C">
        <w:rPr>
          <w:rStyle w:val="a3"/>
          <w:rFonts w:ascii="方正小标宋简体" w:eastAsia="方正小标宋简体" w:hAnsi="微软雅黑" w:hint="eastAsia"/>
          <w:b w:val="0"/>
          <w:sz w:val="44"/>
          <w:szCs w:val="44"/>
          <w:shd w:val="clear" w:color="auto" w:fill="FFFFFF"/>
        </w:rPr>
        <w:t>公务员录用体检通用标准 (试行)</w:t>
      </w:r>
    </w:p>
    <w:p w:rsidR="00A06F1C" w:rsidRDefault="00A06F1C" w:rsidP="00A06F1C">
      <w:pPr>
        <w:pStyle w:val="a4"/>
        <w:shd w:val="clear" w:color="auto" w:fill="FFFFFF"/>
        <w:spacing w:before="0" w:beforeAutospacing="0" w:after="168" w:afterAutospacing="0"/>
        <w:rPr>
          <w:rFonts w:ascii="仿宋_GB2312" w:eastAsia="仿宋_GB2312" w:hAnsi="微软雅黑"/>
          <w:sz w:val="32"/>
          <w:szCs w:val="32"/>
        </w:rPr>
      </w:pP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bookmarkStart w:id="0" w:name="_GoBack"/>
      <w:bookmarkEnd w:id="0"/>
      <w:r w:rsidRPr="00A06F1C">
        <w:rPr>
          <w:rFonts w:ascii="仿宋_GB2312" w:eastAsia="仿宋_GB2312" w:hAnsi="微软雅黑" w:hint="eastAsia"/>
          <w:sz w:val="32"/>
          <w:szCs w:val="32"/>
        </w:rPr>
        <w:t>第一条 风湿性心脏病、心肌病、冠心病、先天性心脏病等器质性心脏病，不合格。先天性心脏病不需手术者或经手术治愈者，合格。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遇有下列情况之一的，排除病理性改变，合格：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(</w:t>
      </w:r>
      <w:proofErr w:type="gramStart"/>
      <w:r w:rsidRPr="00A06F1C">
        <w:rPr>
          <w:rFonts w:ascii="仿宋_GB2312" w:eastAsia="仿宋_GB2312" w:hAnsi="微软雅黑" w:hint="eastAsia"/>
          <w:sz w:val="32"/>
          <w:szCs w:val="32"/>
        </w:rPr>
        <w:t>一</w:t>
      </w:r>
      <w:proofErr w:type="gramEnd"/>
      <w:r w:rsidRPr="00A06F1C">
        <w:rPr>
          <w:rFonts w:ascii="仿宋_GB2312" w:eastAsia="仿宋_GB2312" w:hAnsi="微软雅黑" w:hint="eastAsia"/>
          <w:sz w:val="32"/>
          <w:szCs w:val="32"/>
        </w:rPr>
        <w:t>)心脏听诊有杂音;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(二)频发期前收缩;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(三)心率每分钟小于50次或大于110次;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(四)心电图有异常的其他情况。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第二条 血压在下列范围内，合格：收缩压小于140mmHg;舒张压小于90mmHg。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第三条 血液系统疾病，不合格。单纯性缺铁性贫血，血红蛋白男性高于90g/L、女性高于80g/L，合格。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第四条 结核病不合格。但下列情况合格：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(</w:t>
      </w:r>
      <w:proofErr w:type="gramStart"/>
      <w:r w:rsidRPr="00A06F1C">
        <w:rPr>
          <w:rFonts w:ascii="仿宋_GB2312" w:eastAsia="仿宋_GB2312" w:hAnsi="微软雅黑" w:hint="eastAsia"/>
          <w:sz w:val="32"/>
          <w:szCs w:val="32"/>
        </w:rPr>
        <w:t>一</w:t>
      </w:r>
      <w:proofErr w:type="gramEnd"/>
      <w:r w:rsidRPr="00A06F1C">
        <w:rPr>
          <w:rFonts w:ascii="仿宋_GB2312" w:eastAsia="仿宋_GB2312" w:hAnsi="微软雅黑" w:hint="eastAsia"/>
          <w:sz w:val="32"/>
          <w:szCs w:val="32"/>
        </w:rPr>
        <w:t>)原发性肺结核、继发性肺结核、结核性胸膜炎，临床治愈后稳定1年无变化者;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(二)肺外结核病：肾结核、骨结核、腹膜结核、淋巴结核等，临床治愈后2年无复发，经专科医院检查无变化者。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lastRenderedPageBreak/>
        <w:t>第五条 慢性支气管炎伴阻塞性肺气肿、支气管扩张、支气管哮喘，不合格。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第六条 慢性胰腺炎、溃疡性结肠炎、克罗恩病等严重慢性消化系统疾病，不合格。胃次全切除术后无严重并发症者，合格。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第七条 各种急慢性肝炎及肝硬化，不合格。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第八条 恶性肿瘤，不合格。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第九条 肾炎、慢性肾盂肾炎、多囊肾、肾功能不全，不合格。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第十一条 有癫痫病史、精神病史、癔病史、夜游症、严重的神经官能症(经常头痛头晕、失眠、记忆力明显下降等)，精神活性物质滥用和依赖者，不合格。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第十三条 晚期血吸虫病，晚期血丝虫病兼有橡皮肿或有乳糜尿，不合格。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lastRenderedPageBreak/>
        <w:t>第十四条 颅骨缺损、颅内异物存留、颅脑畸形、脑外伤后综合征，不合格。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第十五条 严重的慢性骨髓炎，不合格。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第十六条 三度单纯性甲状腺肿，不合格。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第十七条 有梗阻的胆结石或泌尿系结石，不合格。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第十八条 淋病、梅毒、软下疳、性病性淋巴肉芽肿、尖锐湿疣、生殖器疱疹，艾滋病，不合格。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第十九条 双眼矫正视力均低于4.8(小数视力0.6)，一眼失明另一眼矫正视力低于4.9(小数视力0.8)，有明显视功能损害眼病者，不合格。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第二十条 双耳均有听力障碍，在使用人工听觉装置情况下，双耳在3米以内</w:t>
      </w:r>
      <w:proofErr w:type="gramStart"/>
      <w:r w:rsidRPr="00A06F1C">
        <w:rPr>
          <w:rFonts w:ascii="仿宋_GB2312" w:eastAsia="仿宋_GB2312" w:hAnsi="微软雅黑" w:hint="eastAsia"/>
          <w:sz w:val="32"/>
          <w:szCs w:val="32"/>
        </w:rPr>
        <w:t>耳语仍</w:t>
      </w:r>
      <w:proofErr w:type="gramEnd"/>
      <w:r w:rsidRPr="00A06F1C">
        <w:rPr>
          <w:rFonts w:ascii="仿宋_GB2312" w:eastAsia="仿宋_GB2312" w:hAnsi="微软雅黑" w:hint="eastAsia"/>
          <w:sz w:val="32"/>
          <w:szCs w:val="32"/>
        </w:rPr>
        <w:t>听不见者，不合格。</w:t>
      </w:r>
    </w:p>
    <w:p w:rsidR="00A06F1C" w:rsidRPr="00A06F1C" w:rsidRDefault="00A06F1C" w:rsidP="00671E74">
      <w:pPr>
        <w:pStyle w:val="a4"/>
        <w:shd w:val="clear" w:color="auto" w:fill="FFFFFF"/>
        <w:spacing w:before="0" w:beforeAutospacing="0" w:after="168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第二十一条 未纳入体检标准，影响正常履行职责的其他严重疾病，不合格。</w:t>
      </w:r>
    </w:p>
    <w:p w:rsidR="00A06F1C" w:rsidRPr="00A06F1C" w:rsidRDefault="00A06F1C"/>
    <w:sectPr w:rsidR="00A06F1C" w:rsidRPr="00A06F1C" w:rsidSect="00B27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E8" w:rsidRDefault="00D354E8" w:rsidP="00671E74">
      <w:r>
        <w:separator/>
      </w:r>
    </w:p>
  </w:endnote>
  <w:endnote w:type="continuationSeparator" w:id="0">
    <w:p w:rsidR="00D354E8" w:rsidRDefault="00D354E8" w:rsidP="0067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E8" w:rsidRDefault="00D354E8" w:rsidP="00671E74">
      <w:r>
        <w:separator/>
      </w:r>
    </w:p>
  </w:footnote>
  <w:footnote w:type="continuationSeparator" w:id="0">
    <w:p w:rsidR="00D354E8" w:rsidRDefault="00D354E8" w:rsidP="00671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02C"/>
    <w:rsid w:val="0025502C"/>
    <w:rsid w:val="00671E74"/>
    <w:rsid w:val="00A06F1C"/>
    <w:rsid w:val="00B27C9F"/>
    <w:rsid w:val="00B853AA"/>
    <w:rsid w:val="00D3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F1C"/>
    <w:rPr>
      <w:b/>
      <w:bCs/>
    </w:rPr>
  </w:style>
  <w:style w:type="paragraph" w:styleId="a4">
    <w:name w:val="Normal (Web)"/>
    <w:basedOn w:val="a"/>
    <w:uiPriority w:val="99"/>
    <w:semiHidden/>
    <w:unhideWhenUsed/>
    <w:rsid w:val="00A06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71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71E7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71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71E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884</Characters>
  <Application>Microsoft Office Word</Application>
  <DocSecurity>0</DocSecurity>
  <Lines>7</Lines>
  <Paragraphs>2</Paragraphs>
  <ScaleCrop>false</ScaleCrop>
  <Company>Hewlett-Packard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</dc:creator>
  <cp:keywords/>
  <dc:description/>
  <cp:lastModifiedBy>王晓晨</cp:lastModifiedBy>
  <cp:revision>3</cp:revision>
  <dcterms:created xsi:type="dcterms:W3CDTF">2021-11-12T02:56:00Z</dcterms:created>
  <dcterms:modified xsi:type="dcterms:W3CDTF">2021-11-12T03:00:00Z</dcterms:modified>
</cp:coreProperties>
</file>