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AA" w:rsidRPr="00A06F1C" w:rsidRDefault="00A06F1C" w:rsidP="00CD4319">
      <w:pPr>
        <w:spacing w:line="660" w:lineRule="exact"/>
        <w:jc w:val="center"/>
        <w:rPr>
          <w:rStyle w:val="a3"/>
          <w:rFonts w:ascii="方正小标宋简体" w:eastAsia="方正小标宋简体" w:hAnsi="微软雅黑"/>
          <w:b w:val="0"/>
          <w:sz w:val="44"/>
          <w:szCs w:val="44"/>
          <w:shd w:val="clear" w:color="auto" w:fill="FFFFFF"/>
        </w:rPr>
      </w:pPr>
      <w:r w:rsidRPr="00A06F1C">
        <w:rPr>
          <w:rStyle w:val="a3"/>
          <w:rFonts w:ascii="方正小标宋简体" w:eastAsia="方正小标宋简体" w:hAnsi="微软雅黑" w:hint="eastAsia"/>
          <w:b w:val="0"/>
          <w:sz w:val="44"/>
          <w:szCs w:val="44"/>
          <w:shd w:val="clear" w:color="auto" w:fill="FFFFFF"/>
        </w:rPr>
        <w:t>公务员录用体检通用标准 (试行)</w:t>
      </w:r>
    </w:p>
    <w:p w:rsidR="00A06F1C" w:rsidRDefault="00A06F1C" w:rsidP="00CD4319">
      <w:pPr>
        <w:pStyle w:val="a4"/>
        <w:shd w:val="clear" w:color="auto" w:fill="FFFFFF"/>
        <w:spacing w:before="0" w:beforeAutospacing="0" w:after="168" w:afterAutospacing="0" w:line="560" w:lineRule="exact"/>
        <w:rPr>
          <w:rFonts w:ascii="仿宋_GB2312" w:eastAsia="仿宋_GB2312" w:hAnsi="微软雅黑"/>
          <w:sz w:val="32"/>
          <w:szCs w:val="32"/>
        </w:rPr>
      </w:pP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bookmarkStart w:id="0" w:name="_GoBack"/>
      <w:bookmarkEnd w:id="0"/>
      <w:r w:rsidRPr="004912E3">
        <w:rPr>
          <w:rFonts w:ascii="仿宋_GB2312" w:eastAsia="仿宋_GB2312" w:hAnsi="微软雅黑" w:hint="eastAsia"/>
          <w:sz w:val="28"/>
          <w:szCs w:val="32"/>
        </w:rPr>
        <w:t>第一条 风湿性心脏病、心肌病、冠心病、先天性心脏病等器质性心脏病，不合格。先天性心脏病不需手术者或经手术治愈者，合格。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遇有下列情况之一的，排除病理性改变，合格：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(</w:t>
      </w:r>
      <w:proofErr w:type="gramStart"/>
      <w:r w:rsidRPr="004912E3">
        <w:rPr>
          <w:rFonts w:ascii="仿宋_GB2312" w:eastAsia="仿宋_GB2312" w:hAnsi="微软雅黑" w:hint="eastAsia"/>
          <w:sz w:val="28"/>
          <w:szCs w:val="32"/>
        </w:rPr>
        <w:t>一</w:t>
      </w:r>
      <w:proofErr w:type="gramEnd"/>
      <w:r w:rsidRPr="004912E3">
        <w:rPr>
          <w:rFonts w:ascii="仿宋_GB2312" w:eastAsia="仿宋_GB2312" w:hAnsi="微软雅黑" w:hint="eastAsia"/>
          <w:sz w:val="28"/>
          <w:szCs w:val="32"/>
        </w:rPr>
        <w:t>)心脏听诊有杂音;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(二)频发期前收缩;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(三)心率每分钟小于50次或大于110次;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(四)心电图有异常的其他情况。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第二条 血压在下列范围内，合格：收缩压小于140mmHg;舒张压小于90mmHg。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第三条 血液系统疾病，不合格。单纯性缺铁性贫血，血红蛋白男性高于90g/L、女性高于80g/L，合格。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第四条 结核病不合格。但下列情况合格：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(</w:t>
      </w:r>
      <w:proofErr w:type="gramStart"/>
      <w:r w:rsidRPr="004912E3">
        <w:rPr>
          <w:rFonts w:ascii="仿宋_GB2312" w:eastAsia="仿宋_GB2312" w:hAnsi="微软雅黑" w:hint="eastAsia"/>
          <w:sz w:val="28"/>
          <w:szCs w:val="32"/>
        </w:rPr>
        <w:t>一</w:t>
      </w:r>
      <w:proofErr w:type="gramEnd"/>
      <w:r w:rsidRPr="004912E3">
        <w:rPr>
          <w:rFonts w:ascii="仿宋_GB2312" w:eastAsia="仿宋_GB2312" w:hAnsi="微软雅黑" w:hint="eastAsia"/>
          <w:sz w:val="28"/>
          <w:szCs w:val="32"/>
        </w:rPr>
        <w:t>)原发性肺结核、继发性肺结核、结核性胸膜炎，临床治愈后稳定1年无变化者;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(二)肺外结核病：肾结核、骨结核、腹膜结核、淋巴结核等，临床治愈后2年无复发，经专科医院检查无变化者。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第五条 慢性支气管炎伴阻塞性肺气肿、支气管扩张、支气管哮喘，不合格。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第六条 慢性胰腺炎、溃疡性结肠炎、克罗恩病等严重慢性消化系统疾病，不合格。胃次全切除术后无严重并发症者，合格。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第七条 各种急慢性肝炎及肝硬化，不合格。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第八条 恶性肿瘤，不合格。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lastRenderedPageBreak/>
        <w:t>第九条 肾炎、慢性肾盂肾炎、多囊肾、肾功能不全，不合格。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第十条 糖尿病、尿崩症、肢端肥大症等内分泌系统疾病，不合格。甲状腺功能亢进治愈后1年无症状和体征者，合格。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第十一条 有癫痫病史、精神病史、癔病史、夜游症、严重的神经官能症(经常头痛头晕、失眠、记忆力明显下降等)，精神活性物质滥用和依赖者，不合格。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第十二条 红斑狼疮、皮肌炎和/或多发性肌炎、硬皮病、结节性多动脉炎、类风湿性关节炎等各种弥漫性结缔组织疾病，大动脉炎，不合格。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第十三条 晚期血吸虫病，晚期血丝虫病兼有橡皮肿或有乳糜尿，不合格。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第十四条 颅骨缺损、颅内异物存留、颅脑畸形、脑外伤后综合征，不合格。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第十五条 严重的慢性骨髓炎，不合格。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第十六条 三度单纯性甲状腺肿，不合格。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第十七条 有梗阻的胆结石或泌尿系结石，不合格。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第十八条 淋病、梅毒、软下疳、性病性淋巴肉芽肿、尖锐湿疣、生殖器疱疹，艾滋病，不合格。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第十九条 双眼矫正视力均低于4.8(小数视力0.6)，一眼失明另一眼矫正视力低于4.9(小数视力0.8)，有明显视功能损害眼病者，不合格。</w:t>
      </w:r>
    </w:p>
    <w:p w:rsidR="00A06F1C" w:rsidRPr="004912E3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  <w:rPr>
          <w:rFonts w:ascii="仿宋_GB2312" w:eastAsia="仿宋_GB2312" w:hAnsi="微软雅黑"/>
          <w:sz w:val="28"/>
          <w:szCs w:val="32"/>
        </w:rPr>
      </w:pPr>
      <w:r w:rsidRPr="004912E3">
        <w:rPr>
          <w:rFonts w:ascii="仿宋_GB2312" w:eastAsia="仿宋_GB2312" w:hAnsi="微软雅黑" w:hint="eastAsia"/>
          <w:sz w:val="28"/>
          <w:szCs w:val="32"/>
        </w:rPr>
        <w:t>第二十条 双耳均有听力障碍，在使用人工听觉装置情况下，双耳在3米以内耳语仍听不见者，不合格。</w:t>
      </w:r>
    </w:p>
    <w:p w:rsidR="00A06F1C" w:rsidRPr="00A06F1C" w:rsidRDefault="00A06F1C" w:rsidP="004912E3">
      <w:pPr>
        <w:pStyle w:val="a4"/>
        <w:shd w:val="clear" w:color="auto" w:fill="FFFFFF"/>
        <w:spacing w:before="0" w:beforeAutospacing="0" w:after="168" w:afterAutospacing="0" w:line="460" w:lineRule="exact"/>
        <w:ind w:firstLineChars="200" w:firstLine="560"/>
      </w:pPr>
      <w:r w:rsidRPr="004912E3">
        <w:rPr>
          <w:rFonts w:ascii="仿宋_GB2312" w:eastAsia="仿宋_GB2312" w:hAnsi="微软雅黑" w:hint="eastAsia"/>
          <w:sz w:val="28"/>
          <w:szCs w:val="32"/>
        </w:rPr>
        <w:t>第二十一条 未纳入体检标准，影响正常履行职责的其他严重疾病，不合格。</w:t>
      </w:r>
    </w:p>
    <w:sectPr w:rsidR="00A06F1C" w:rsidRPr="00A06F1C" w:rsidSect="00B2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6C4" w:rsidRDefault="00BC36C4" w:rsidP="00671E74">
      <w:r>
        <w:separator/>
      </w:r>
    </w:p>
  </w:endnote>
  <w:endnote w:type="continuationSeparator" w:id="0">
    <w:p w:rsidR="00BC36C4" w:rsidRDefault="00BC36C4" w:rsidP="00671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6C4" w:rsidRDefault="00BC36C4" w:rsidP="00671E74">
      <w:r>
        <w:separator/>
      </w:r>
    </w:p>
  </w:footnote>
  <w:footnote w:type="continuationSeparator" w:id="0">
    <w:p w:rsidR="00BC36C4" w:rsidRDefault="00BC36C4" w:rsidP="00671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02C"/>
    <w:rsid w:val="00131007"/>
    <w:rsid w:val="0025502C"/>
    <w:rsid w:val="004912E3"/>
    <w:rsid w:val="005F438B"/>
    <w:rsid w:val="00671E74"/>
    <w:rsid w:val="00A06F1C"/>
    <w:rsid w:val="00B27C9F"/>
    <w:rsid w:val="00B853AA"/>
    <w:rsid w:val="00BC36C4"/>
    <w:rsid w:val="00CD4319"/>
    <w:rsid w:val="00D354E8"/>
    <w:rsid w:val="00F6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F1C"/>
    <w:rPr>
      <w:b/>
      <w:bCs/>
    </w:rPr>
  </w:style>
  <w:style w:type="paragraph" w:styleId="a4">
    <w:name w:val="Normal (Web)"/>
    <w:basedOn w:val="a"/>
    <w:uiPriority w:val="99"/>
    <w:unhideWhenUsed/>
    <w:rsid w:val="00A06F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71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71E7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71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71E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884</Characters>
  <Application>Microsoft Office Word</Application>
  <DocSecurity>0</DocSecurity>
  <Lines>7</Lines>
  <Paragraphs>2</Paragraphs>
  <ScaleCrop>false</ScaleCrop>
  <Company>Hewlett-Packard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</dc:creator>
  <cp:keywords/>
  <dc:description/>
  <cp:lastModifiedBy>杨钊</cp:lastModifiedBy>
  <cp:revision>5</cp:revision>
  <cp:lastPrinted>2023-11-24T00:34:00Z</cp:lastPrinted>
  <dcterms:created xsi:type="dcterms:W3CDTF">2021-11-12T02:56:00Z</dcterms:created>
  <dcterms:modified xsi:type="dcterms:W3CDTF">2023-11-24T00:34:00Z</dcterms:modified>
</cp:coreProperties>
</file>